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раевое государственное бюджетное профессиональное образовательное учреждение </w:t>
      </w: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«Эвенкийский многопрофильный техникум»</w:t>
      </w: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Сведения о материально-техническом обеспечении по основной образовательной программе СПО </w:t>
      </w: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специальности </w:t>
      </w:r>
      <w:r w:rsidR="000C31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51.02.02 </w:t>
      </w: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Социально-культурная деятельность (по видам)</w:t>
      </w:r>
      <w:r w:rsidRPr="00937FEE">
        <w:rPr>
          <w:rFonts w:ascii="Times New Roman" w:hAnsi="Times New Roman" w:cs="Times New Roman"/>
          <w:sz w:val="24"/>
          <w:szCs w:val="24"/>
        </w:rPr>
        <w:t xml:space="preserve"> </w:t>
      </w: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(Организация </w:t>
      </w:r>
      <w:proofErr w:type="spellStart"/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культурно-досуговой</w:t>
      </w:r>
      <w:proofErr w:type="spellEnd"/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деятельности)</w:t>
      </w: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93" w:type="pct"/>
        <w:tblCellSpacing w:w="5" w:type="nil"/>
        <w:tblInd w:w="-492" w:type="dxa"/>
        <w:tblCellMar>
          <w:left w:w="75" w:type="dxa"/>
          <w:right w:w="75" w:type="dxa"/>
        </w:tblCellMar>
        <w:tblLook w:val="0000"/>
      </w:tblPr>
      <w:tblGrid>
        <w:gridCol w:w="473"/>
        <w:gridCol w:w="2372"/>
        <w:gridCol w:w="5519"/>
        <w:gridCol w:w="2893"/>
        <w:gridCol w:w="1924"/>
        <w:gridCol w:w="2696"/>
      </w:tblGrid>
      <w:tr w:rsidR="005F1CB6" w:rsidRPr="00976A13" w:rsidTr="00976A13">
        <w:trPr>
          <w:trHeight w:val="1907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N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Индекс и наименование УД, ПМ, МДК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Кабинет, перечень   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основного  оборудования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 учебных кабинетов,  объектов для проведения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практических занятий, объектов физической  культуры и спорта (с 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указанием номера помещения в соответствии  с документами бюро  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технической инвентаризации)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иное вещное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право  (оперативное   управление, хозяйственное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>ведение), аренда,      субаренда, безвозмездное   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-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основание 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возникновения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права  (указываются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реквизиты и сроки   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br/>
              <w:t>действия)</w:t>
            </w:r>
          </w:p>
        </w:tc>
      </w:tr>
      <w:tr w:rsidR="005F1CB6" w:rsidRPr="00976A13" w:rsidTr="00976A13">
        <w:trPr>
          <w:tblCellSpacing w:w="5" w:type="nil"/>
        </w:trPr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C311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ОУД.01. Русский язык</w:t>
            </w:r>
          </w:p>
          <w:p w:rsidR="000C3118" w:rsidRPr="00976A13" w:rsidRDefault="000C311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60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с методикой преподавания.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литература.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 с методикой преподавания.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– 13шт.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ученические – 16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столы – 2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Мягкие стулья – 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3 шт.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Тумбочка-1 шт. Экран-1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BENO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Клавиатура-1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Системный блок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COLORSit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IZUMI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DVD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 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Альбом «Л.Н. Толстой»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20 века.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русскому языку (По теме «Пунктуация»).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 19 в., 20 в.-9шт.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Серия «выставка в школьной библиотеке» («Булат Окуджава»,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«Борис Васильев», «Валентин Распутин», Бондарев Ю.В.)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Альбома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на тему «Персонажи литературных произведений» по литературе 1, 2 курсы. «Рисуем стихи», «Памятки» по рус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 и литературе.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Папка «С сочинением на «ты».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Эвенкийских деятелей- 10. Наглядные пособия, книги, методические разработки, словари, буквари Эвенкии, журналы, буклеты, стилизованное Эвенкийское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этностойбище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Эвенкийский алфавит.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0C3118" w:rsidRPr="00976A13" w:rsidRDefault="000C3118" w:rsidP="000C3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0C3118" w:rsidRPr="00976A13" w:rsidRDefault="000C311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0C311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ОУД.01. Литература</w:t>
            </w:r>
          </w:p>
          <w:p w:rsidR="000C3118" w:rsidRPr="00976A13" w:rsidRDefault="000C311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60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с методикой преподавания.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литература.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 с методикой преподавания.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– 13шт.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ученические – 16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столы – 2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Мягкие стулья – 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3 шт.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Тумбочка-1 шт. Экран-1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BENO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Клавиатура-1 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Системный блок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COLORSit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IZUMI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DVD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 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Альбом «Л.Н. Толстой» -1шт.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20 века.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русскому языку (По теме «Пунктуация»).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 19 в., 20 в.-9шт.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Серия «выставка в школьной библиотеке» («Булат Окуджава», «Борис Васильев», «Валентин Распутин», Бондарев Ю.В.)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Альбома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на тему «Персонажи литературных произведений» по литературе 1, 2 курсы. «Рисуем стихи», «Памятки» по рус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 и литературе.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Папка «С сочинением на «ты».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Эвенкийских деятелей- 10. Наглядные пособия, книги, методические разработки, словари, буквари Эвенкии, журналы, буклеты, стилизованное Эвенкийское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этностойбище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C3118" w:rsidRPr="00976A13" w:rsidRDefault="000C311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Эвенкийский алфавит.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0C3118" w:rsidRPr="00976A13" w:rsidRDefault="000C3118" w:rsidP="000C3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0C3118" w:rsidRPr="00976A13" w:rsidRDefault="000C311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18" w:rsidRPr="00976A13" w:rsidRDefault="000C3118" w:rsidP="000C31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44E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02 Иностранный язык</w:t>
            </w:r>
          </w:p>
          <w:p w:rsidR="007444E8" w:rsidRPr="00976A13" w:rsidRDefault="007444E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Кабинет № 4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(английский язык).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Экономика.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Экономические и правовые основы профессиональной деятельности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лекционные – 10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 – 16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BENQ MS531 «» -1шт.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Экран-1шт.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компьютерный – 1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Информационный стол-1шт.,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1 шт.,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школьная – 1 шт.,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учителя - 1 шт.,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 шт.,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Справочники: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1.Мюллер В.К. Англо-русский и русско-английский / Мюллер В.К.– М.: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Эксмо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2010.– 117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Бункин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Г.И. Англо–русский словарь /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Бункин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Г.И.- М.: Русский язык, 2005.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3 .Грамматика английского языка в таблицах.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«Английский алфавит»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«Числительные» на английском языке.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«Степени сравнения английских прилагательных»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«Времена английского глагола»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неправильных глаголов английского языка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Карты Великобритании 2 экз.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Англоговорящие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страны»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Политическая карта мира.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Помогайка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». Основные правила грамматики.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Таблицы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Инфопласт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»: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Словарь повседневного общения.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Путеводитель по частям речи. Который час?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Погода и времена года. Оружие. Оружие и военная техника.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Разговорник: Язык. Знакомство. Возраст. Семья. Дом. Квартира. Профессия и работа. Почта. Телеграф.  Медицинская помощь. В аптеке. Деловые беседы. Виза. Паспортный контроль. Таможенный контроль. Ресторан.  В продуктовом магазине. В универсальном магазине. Путешествие на теплоходе. Путешествие на машине.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Таблица «Алфавит английского языка», таблицы англ. глаголов, времен,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CD-диски Программа «Полиглот»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: сборник аудиоматериалов к учебнику английского языка для учреждений НПО и СПО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Английский язык. Подготовка к ЕГЭ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CD.Тесты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английскому языку. CD Английский язык. Подготовка к ЕГЭ CD Английский язык. Подготовка к ГИА. CD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Magic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Gooddy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», переводчик DVD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Video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Окно в Британию. Электронный звуковой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плакат «Буквы и звуки». Знаки транскрипции. ЭОР Соколова Н.И.Учеб.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 практикум для СПО ЭОР Соколова Н.И.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Практикум для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гуманитар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(СПО)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Безкоровайная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Соколова и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Учебник (СПО)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Карта Великобритании.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экономики: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Плакаты: «Монополия», «Рынок труда», «Факторы производства», «Потребности человека»,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44E8" w:rsidRPr="00976A13" w:rsidRDefault="007444E8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С/2018г. от 06.11.2018г.</w:t>
            </w:r>
          </w:p>
        </w:tc>
      </w:tr>
      <w:tr w:rsidR="007444E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03 Математика</w:t>
            </w:r>
          </w:p>
          <w:p w:rsidR="007444E8" w:rsidRPr="00976A13" w:rsidRDefault="007444E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3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Математика: алгебра, начало математического анализа, геометрия.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Теоретические основы начального курса математики с методикой преподавания.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Теория и методика математического развития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лекционные – 12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 – 24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– 4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магнитная – 1 шт. 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интерактивная – 1шт. 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«W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ritemaster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»– 1шт. 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»-1 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– 1шт.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Колонки- 1 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«ВВК»- 1шт.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JVG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»- 1 шт. 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геометрии, диски для обучения математики 10-11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., комплект слайдов по геометрии, Комплект таблиц по математике.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Модели геометрических фигур- 20 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 по дисциплине– 12 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Плакаты, наглядные пособия по астрономии,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Портреты- 10шт.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 по математике. 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материал: Карточки по физике. Контрольные работы по физике. Видеокассеты: Волновая оптика. Геометрическая оптика 1 часть. Геометрическая оптика 2 часть. Магнитное поле. Молекулярная физика.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физике.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Операция «Гелий». Постоянный электрический ток. Физика 1(Л/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курсу 11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). Физика 2 (Волновые процессы)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изика 3(Развитие физической науки).Физика4(Диффузия и поляризация).Физика 5 (Кристаллы и кристаллическая решетка».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Физика 6 (Механика.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Основы кинематики)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изика 7</w:t>
            </w:r>
          </w:p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(Геометрическая оптика»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изика8(Электрические явления)Физика9(Магнетизм).Электрический ток в различных средах 1 часть</w:t>
            </w:r>
          </w:p>
          <w:p w:rsidR="007444E8" w:rsidRPr="00976A13" w:rsidRDefault="007444E8" w:rsidP="000C3118">
            <w:pPr>
              <w:pStyle w:val="ConsPlusCell"/>
              <w:widowControl/>
              <w:rPr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Электрический ток в различных средах 2 часть. Электромагнитная индукция. Электромагнитные колебания 1 часть. Электромагнитные колебания 2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частьэлектростатика.CD-диски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: Учебные демонстрации по всему курсу физики 10-11 класс. Лабораторные работы по физике 11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Лабораторные работы по физике 10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6A13">
              <w:rPr>
                <w:sz w:val="18"/>
                <w:szCs w:val="18"/>
              </w:rPr>
              <w:t xml:space="preserve"> </w:t>
            </w:r>
          </w:p>
          <w:p w:rsidR="007444E8" w:rsidRPr="00976A13" w:rsidRDefault="007444E8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астрономии.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Гипотезы о возникновении солнечной   системы (астрономия).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44E8" w:rsidRPr="00976A13" w:rsidRDefault="007444E8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44E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04 История</w:t>
            </w:r>
          </w:p>
          <w:p w:rsidR="007444E8" w:rsidRPr="00976A13" w:rsidRDefault="007444E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5 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Гуманитарно-экономические дисциплины.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История.  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отечественной культуры. 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Право. 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Философия. 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мировое право).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проектирования.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– 12 шт.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7444E8" w:rsidRPr="00976A13" w:rsidRDefault="007444E8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2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учительский-1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2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- 1шт. 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Xerox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2250» -1 шт. 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 – 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- диски «Основы государства и права», «Обществознание», «История России». «История России с древнейших времен».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историков и философов- 18шт.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Плакатница-1шт.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44E8" w:rsidRPr="00976A13" w:rsidRDefault="007444E8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44E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05 Физическая культура</w:t>
            </w:r>
          </w:p>
          <w:p w:rsidR="007444E8" w:rsidRPr="00976A13" w:rsidRDefault="007444E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116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Спортивный зал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Мячи волейбольные – 5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Мячи баскетбольные – 3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Сетка (вол., теннис, бадминтон (3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Коньки – 18 пар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Лыжи пластиковые – 18 пар.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Ботинки лыжные – 24 пары.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Форма для соревнований – 76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Скакалки – 15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Гантели наборные – 4шт.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Гриф для штанги-1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 обрезиненный -24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Ветровка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сублимацией – 10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Ракетки для тенниса – 6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Гранаты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/атлетические – 2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Палочки эстафетные -  2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Нарты большие – 10шт.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Нарты маленькие -10шт.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теннисный 1 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44E8" w:rsidRPr="00976A13" w:rsidRDefault="007444E8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44E8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06 ОБЖ</w:t>
            </w:r>
          </w:p>
          <w:p w:rsidR="007444E8" w:rsidRPr="00976A13" w:rsidRDefault="007444E8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7.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безопасности жизнедеятельности.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 жизнедеятельности.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Охрана труда.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10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20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– 1 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-3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Supermulti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»- 1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1010»-1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»-1 шт.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Экран-1шт.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диски, обучающие «Общее дело», «Исследование информационных моделей».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Стенды по охране труда и технике безопасности.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Стенды по противопожарной безопасности.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Манекен «Максим» для оказания первой медицинской помощи-1шт.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Пневматическая винтовка- 5шт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Макет АК -4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Противогазы-20 </w:t>
            </w:r>
          </w:p>
          <w:p w:rsidR="007444E8" w:rsidRPr="00976A13" w:rsidRDefault="007444E8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7444E8" w:rsidRPr="00976A13" w:rsidRDefault="007444E8" w:rsidP="000C31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Военная форма- 40 комплектов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7444E8" w:rsidRPr="00976A13" w:rsidRDefault="007444E8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44E8" w:rsidRPr="00976A13" w:rsidRDefault="007444E8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8" w:rsidRPr="00976A13" w:rsidRDefault="007444E8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07 Информатика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48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Методика преподавания информатики.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(компьютерный класс).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Информационные ресурсы.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и информационно-коммуникационные технологии в профессиональной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инженерной графики.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7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8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компьютерный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магнитная – 1 шт. 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компьютерные ученические –9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к столам компьютерным – 9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Тумбы – 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интерактивна,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учителя - 1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ученика – 9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Мфу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keyoser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1650.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бесперебойного питания.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infocuslp240. Операционная система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windowsxp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Пакет программ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microsoftoffice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Компьютерные публикации.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Графический редактор.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Электронные таблицы.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Базы данных.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Текстовый редактор.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08 Обществознание (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кономику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и право)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5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Гуманитарно-экономические дисциплины.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История. 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отечественной культуры.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Философия.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мировое право).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проектирования.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– 12 шт.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Xerox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2250» -1 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 – 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- диски «Основы государства и права», «Обществознание», «История России». «История России с древнейших времен».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историков и философов- 18шт.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Плакатница-1шт.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09 Естествознание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6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 с методикой преподавания.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12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– 3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ученическая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учителя- 1 шт. 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Барельефы: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Зародыши позвоночных.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Географические карты: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1.Восточная   Сибирь и Дальний Восток.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2.Земельные ресурсы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3.Карта РФ.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4.Южная   Америка и Африка.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5.Северная Америка.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6.Страны Юго-Восточной Азии.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7.Природные зоны Мира.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8.Природные зоны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9.Западное и Восточное полушария.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10.Политическая   карта мира - 2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11.Центральная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12.Центральная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13.Карта Красноярского края.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14.Велка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отечественная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совет. Союза.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15.Первая   мировая   война.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16.Карта океанов.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17.Федеративное устройство РФ.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10 География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6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 с методикой преподавания.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12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– 3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ученическая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учителя- 1 шт. 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Барельефы: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Зародыши позвоночных.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Географические карты: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1.Восточная   Сибирь и Дальний Восток.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2.Земельные ресурсы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3.Карта РФ.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4.Южная   Америка и Африка.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5.Северная Америка.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6.Страны Юго-Восточной Азии.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7.Природные зоны Мира.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8.Природные зоны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9.Западное и Восточное полушария.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10.Политическая   карта мира - 2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11.Центральная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12.Центральная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13.Карта Красноярского края.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14.Велка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отечественная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совет. Союза.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15.Первая   мировая   война.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16.Карта океанов.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17.Федеративное устройство РФ.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11 Экология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6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 с методикой преподавания.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12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– 3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ученическая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учителя- 1 шт. 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Барельефы: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Зародыши позвоночных.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Географические карты: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1.Восточная   Сибирь и Дальний Восток.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2.Земельные ресурсы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3.Карта РФ.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4.Южная   Америка и Африка.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5.Северная Америка.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6.Страны Юго-Восточной Азии.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7.Природные зоны Мира.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8.Природные зоны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9.Западное и Восточное полушария.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10.Политическая   карта мира - 2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11.Центральная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12.Центральная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13.Карта Красноярского края.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14.Велка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отечественная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совет. Союза.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15.Первая   мировая   война.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16.Карта океанов.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17.Федеративное устройство РФ.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ОУД. 12 Астрономия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3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Математика: алгебра, начало математического анализа, геометрия.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Теоретические основы начального курса математики с методикой преподавания.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Теория и методика математического развития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лекционные – 12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 – 24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– 4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магнитная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интерактивная – 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«W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ritemaster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»– 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– 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Колонки- 1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«ВВК»- 1шт.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JVG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»- 1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геометрии, диски для обучения математики 10-11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., комплект слайдов по геометрии, Комплект таблиц по математике.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Модели геометрических фигур- 20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 по дисциплине– 12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Плакаты, наглядные пособия по астрономии,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Портреты- 10шт.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 по математике.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материал: Карточки по физике. Контрольные работы по физике. Видеокассеты: Волновая оптика. Геометрическая оптика 1 часть. Геометрическая оптика 2 часть. Магнитное поле. Молекулярная физика.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физике.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Операция «Гелий». Постоянный электрический ток. Физика 1(Л/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курсу 11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). Физика 2 (Волновые процессы)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изика 3(Развитие физической науки).Физика4(Диффузия и поляризация).Физика 5 (Кристаллы и кристаллическая решетка».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Физика 6 (Механика.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Основы кинематики)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изика 7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(Геометрическая оптика»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изика8(Электрические явления)Физика9(Магнетизм).Электрический ток в различных средах 1 часть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Электрический ток в различных средах 2 часть. Электромагнитная индукция. Электромагнитные колебания 1 часть. Электромагнитные колебания 2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частьэлектростатика.CD-диски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: Учебные демонстрации по всему курсу физики 10-11 класс. Лабораторные работы по физике 11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Лабораторные работы по физике 10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6A13">
              <w:rPr>
                <w:sz w:val="18"/>
                <w:szCs w:val="18"/>
              </w:rPr>
              <w:t xml:space="preserve">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астрономии.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Гипотезы о возникновении солнечной   системы (астрономия).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ОУД. 13 Мировая художественная культура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(МХК)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Кабинет № 60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Литература.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с методикой преподавания.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литература.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 с методикой преподавания.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– 13шт.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ученические – 16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столы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Мягкие стулья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3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Тумбочка-1 шт. Экран-1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BENO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Клавиатура-1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Системный блок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COLORSit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IZUMI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DVD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 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Альбом «Л.Н. Толстой»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20 века.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русскому языку (По теме «Пунктуация»).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 19 в., 20 в.-9шт.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Серия «выставка в школьной библиотеке» («Булат Окуджава», «Борис Васильев», «Валентин Распутин», Бондарев Ю.В.)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Альбома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на тему «Персонажи литературных произведений» по литературе 1, 2 курсы. «Рисуем стихи», «Памятки» по рус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 и литературе.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Папка «С сочинением на «ты».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Эвенкийских деятелей- 10. Наглядные пособия, книги, методические разработки, словари, буквари Эвенкии, журналы, буклеты, стилизованное Эвенкийское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этностойбище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Эвенкийский алфавит.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ОГСЭ.01 Основы философии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5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Гуманитарно-экономические дисциплины.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История. 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отечественной культуры.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Философия.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мировое право).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проектирования.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– 12 шт.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Доска классная – 1 шт.,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Xerox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2250» -1 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 – 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- диски «Основы государства и права», «Обществознание», «История России». «История России с древнейших времен».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историков и философов- 18шт.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Плакатница-1шт.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ОГСЭ.02 История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5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Гуманитарно-экономические дисциплины.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История. 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отечественной культуры.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Философия.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мировое право).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проектирования.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– 12 шт.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Xerox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2250» -1 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 – 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- диски «Основы государства и права», «Обществознание», «История России». «История России с древнейших времен».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историков и философов- 18шт.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Плакатница-1шт.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ОГСЭ.03 Иностранный язык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4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(английский язык).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Экономические и правовые основы профессиональной деятельности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лекционные – 10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 – 16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BENQ MS531 «» 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Экран-1шт.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компьютерный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Информационный стол-1шт.,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1 шт.,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школьная –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Компьютер учителя - 1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Справочники: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1.Мюллер В.К. Англо-русский и русско-английский / Мюллер В.К.– М.: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Эксмо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2010.– 117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Бункин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Г.И. Англо–русский словарь /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Бункин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Г.И.- М.: Русский язык, 2005.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3 .Грамматика английского языка в таблицах.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«Английский алфавит»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«Числительные» на английском языке.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«Степени сравнения английских прилагательных»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«Времена английского глагола»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неправильных глаголов английского языка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Карты Великобритании 2 экз.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Англоговорящие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страны»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Политическая карта мира.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Помогайка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». Основные правила грамматики.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Таблицы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Инфопласт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Словарь повседневного общения.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Путеводитель по частям речи. Который час?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Погода и времена года. Оружие. Оружие и военная техника.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Разговорник: Язык. Знакомство. Возраст. Семья. Дом. Квартира. Профессия и работа. Почта. Телеграф.  Медицинская помощь. В аптеке. Деловые беседы. Виза. Паспортный контроль. Таможенный контроль. Ресторан.  В продуктовом магазине. В универсальном магазине. Путешествие на теплоходе. Путешествие на машине.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Таблица «Алфавит английского языка», таблицы англ. глаголов, времен,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CD-диски Программа «Полиглот»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: сборник аудиоматериалов к учебнику английского языка для учреждений НПО и СПО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Английский язык. Подготовка к ЕГЭ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CD.Тесты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английскому языку. CD Английский язык. Подготовка к ЕГЭ CD Английский язык. Подготовка к ГИА. CD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Magic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Gooddy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», переводчик DVD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Video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Окно в Британию. Электронный звуковой плакат «Буквы и звуки». Знаки транскрипции. ЭОР Соколова Н.И.Учеб.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 практикум для СПО ЭОР Соколова Н.И.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Практикум для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гуманитар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(СПО)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Безкоровайная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Соколова и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Учебник (СПО)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Карта Великобритании.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экономики: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Плакаты: «Монополия», «Рынок труда», «Факторы производства», «Потребности человека»,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ОГСЭ.04 Физическая культура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116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Спортивный зал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Мячи волейбольные – 5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Мячи баскетбольные – 3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Сетка (вол., теннис, бадминтон (3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Коньки – 18 пар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Лыжи пластиковые – 18 пар.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Ботинки лыжные – 24 пары.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Форма для соревнований – 76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Скакалки – 15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Гантели наборные – 4шт.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Гриф для штанги-1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 обрезиненный -24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Ветровка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сублимацией – 10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Ракетки для тенниса – 6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Гранаты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/атлетические – 2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Палочки эстафетные - 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Нарты большие – 10шт.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Нарты маленькие -10шт.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теннисный 1 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ОГСЭ.05 Эвенкийский язык (вар)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60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с методикой преподавания.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литература.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 с методикой преподавания.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– 13шт.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ученические – 16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столы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Мягкие стулья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3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Тумбочка-1 шт. Экран-1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BENO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Клавиатура-1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Системный блок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COLORSit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IZUMI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DVD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 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Альбом «Л.Н. Толстой»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20 века.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русскому языку (По теме «Пунктуация»).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 19 в., 20 в.-9шт.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Серия «выставка в школьной библиотеке» («Булат Окуджава», «Борис Васильев», «Валентин Распутин», Бондарев Ю.В.)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Альбома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на тему «Персонажи литературных произведений» по литературе 1, 2 курсы. «Рисуем стихи», «Памятки» по рус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 и литературе.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Папка «С сочинением на «ты».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Портреты Эвенкийских деятелей- 10. Наглядные пособия, книги, методические разработки, словари, буквари Эвенкии, журналы, буклеты, стилизованное Эвенкийское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этностойбище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Эвенкийский алфавит.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ОГСЭ.06 Правовое обеспечение профессиональной деятельности (вар)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5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Гуманитарно-экономические дисциплины.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История. 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отечественной культуры.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Философия.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мировое право).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проектирования.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– 12 шт.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Xerox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2250» -1 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 – 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- диски «Основы государства и права», «Обществознание», «История России». «История России с древнейших времен».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историков и философов- 18шт.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Плакатница-1шт.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ОГСЭ.07 Психология общения (вар)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59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и педагогика.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Теории и методики физического воспитания.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Теоретические и методические основы дошкольного образования.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– 12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ученические – 24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Стульчики детские – 5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стол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Офисный стул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», «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Labetflash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– 1шт.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Мультимедиа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Vorkcentr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 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Зеркало - 1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педагогов – 7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Учебно-методические материалы по дисциплинам. Материалы по теоретической части. Материалы к практическим занятиям.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по организации самостоятельной работы. Комплекты контрольно-оценочных средств.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Дидактический материал: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Развивающее панно для детей дошкольного возраста – 3 шт. Развивающие книжки для детей дошкольного возраста – 2 шт. Кукольный театр – 6 коробок развивающие игры – 6 шт. аппликация из бумаги – 4 шт. вязаные изделия – 7 шт. поделки из фанеры – 4 шт. поделки из бумаги – 8 шт. дымковские игрушки – 3 шт. текстильные игрушки – 20 шт. </w:t>
            </w:r>
            <w:proofErr w:type="gramEnd"/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Журнал «Дошкольное воспитание»  - 40 шт., Игровые занимательные задачи для дошкольников – 10 шт. «Мама или детский сад». Никитина. Сюжетно-дидактические игры с дидактическим содержанием. Наглядные пособия: для чтения в первом классе. «Капельки солнца» - 3шт., «В одном счастливом детстве» - 6 шт., «Маленькая дверь в большой мир» - 4шт. «В океане света» - 2шт.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Журнал «Дефектология» -3 шт.  Детская риторика в рисунках и рассказах. – 8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ЕН.01 Информационные ресурсы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48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Методика преподавания информатики.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(компьютерный класс).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Информационные ресурсы.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и информационно-коммуникационные технологии в профессиональной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инженерной графики.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7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8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компьютерный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магнитная – 1 шт. 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компьютерные ученические –9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к столам компьютерным – 9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Тумбы – 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интерактивна,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учителя - 1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ученика – 9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Мфу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keyoser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1650.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бесперебойного питания.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infocuslp240. Операционная система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windowsxp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Пакет программ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microsoftoffice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Компьютерные публикации.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Графический редактор.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Электронные таблицы.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Базы данных.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Текстовый редактор.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ЕН.02 Экологические основы природопользования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6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 с методикой преподавания.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12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Стеллажи – 3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ученическая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учителя- 1 шт. 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Барельефы: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Зародыши позвоночных.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Географические карты: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1.Восточная   Сибирь и Дальний Восток.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2.Земельные ресурсы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3.Карта РФ.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4.Южная   Америка и Африка.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5.Северная Америка.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6.Страны Юго-Восточной Азии.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7.Природные зоны Мира.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8.Природные зоны России.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9.Западное и Восточное полушария.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10.Политическая   карта мира - 2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11.Центральная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12.Центральная Россия.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13.Карта Красноярского края.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14.Велка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отечественная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совет. Союза.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15.Первая   мировая   война.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16.Карта океанов.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17.Федеративное устройство РФ.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ОП.01 Народное художественное творчество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126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Организационно-творческая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Народное художественное творчество многочисленных народов Севера.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по изготовлению реквизита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Художественное оформление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стрижек и укладок волос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стрижек и укладок волос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окрашивания волос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 прически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3х элементная-1шт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учительский-1шт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плательный учительский-1шт.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Шкаф с витриной-1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Шкафы с дверями-6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ученический-3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Монитор «ACER»-1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блок-1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Принтер «SAMSUNG»-1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Колонки-1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учительский-2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учительский-2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Парты ученические-10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Стулья-12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мастера (ткань)-1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мастера (бисер)-1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раскроечный-1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Зеркало-1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Манекен-2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Настенная вешалка-1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настольная Pfaff-1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краеометочная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компактная " BROTHER"-1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4400-1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5500-1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ТС 1216S-1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Манекен раздвижной-2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для вышивания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Memoru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Craft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200E-1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для вышивания РЕ 150 в комплекте-1 шт.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205 D-1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гладильный с поддувом-1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3160-1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W 23 UCE-3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Распошивальная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машина-1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ТМЦ: бисер,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блочки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4мм (100шт), бусины "этническая россыпь", бязь, вафельная ткань ш.150,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велсофт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набивной,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виинилискожа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габардин, гибкая форма для слепков, диагональ камуфляжная, диагональ черная, диск алмазный, диск по рогу, дырокол для кожи,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жакард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2,0см, заготовка для кольца, замок для бус, замок-молния, замша, застежка (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клеванты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) кожа, застежка для бижутерии, иглы, календарь Эвенкийский, кашемир двухсторонний, керамическая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затвердевающая на воздухе 1000гр, кисти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/штор, кисть СИНТЕТ, клей для пистолета S 35 см, клей для пистолета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35 см, клипсы шубные, кнопка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клямерная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контур актив ткань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Декола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18 мл,  косая бейка под кожу, краска  (Акрил 100 мл), крепеж для этик,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кугель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 лента "георгиевская", "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триколор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", лента атласная, линейка деревянная, линейка для измерения изгиба, магниты, мел портновский, Мех енот, лиса, норка, молния, монеты пришивные,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мононить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аэрограф, наконечник со стразами, нитки, нитки мулине,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ножницы, огнетушитель ОП5, пилот, пинцет, пистолет для этикеток, пистолет клеевой, пистолет скелетный, подкладочная ткань, полотно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поликоттон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пресс для установки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клямерной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кнопки, приспособление для плетения шнура, пряжка для ремня, пряжка, пуговица детская на ножке, разбавитель акрил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Декола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распарыватель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резинка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тканная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рогожка набивная,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синтепон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синтетика жемчужная, скалка для глины,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>соболь (шкурка сырец), стразы,  тесьма, ткань махровая, ткань,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трафарет "Обитатели вечных снегов", угольник, фартук, фетр, фланель,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флизелин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флис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 форма для пол/бус, циркуль, шаблон "Сафари", шило универсальное, шитье, шнур витой, шнур отделочный тонкий, шнур под кожу черный, эластические формочки для пластики, эмаль универсальная коричневая.</w:t>
            </w:r>
            <w:proofErr w:type="gramEnd"/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Диски: «Прически 5.1»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Лекции на электронном носителе: «Основы физиологии кожи и волос», «Санитария и гигиена», «Специальный рисунок», «Выполнение стрижек и укладок»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ОП.02 История отечественной культуры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5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Гуманитарно-экономические дисциплины.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История. 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отечественной культуры.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Философия.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мировое право).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проектирования.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– 12 шт.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24 шт. </w:t>
            </w:r>
          </w:p>
          <w:p w:rsidR="008361F1" w:rsidRPr="00976A13" w:rsidRDefault="008361F1" w:rsidP="000C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учительский-1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- 1шт.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Xerox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2250» -1 шт. 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- диски «Основы государства и права», «Обществознание», «История России». «История России с древнейших времен».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историков и философов- 18шт.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Плакатница-1шт.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ОП.03 Русский язык и культура речи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60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и культура речи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с методикой преподавания.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Детская литература.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Эвенкийский язык.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Эвенкийский язык с методикой преподавания.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– 13шт.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ученические – 16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столы – 2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Мягкие стулья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3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Плакатница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классная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Тумбочка-1 шт. Экран-1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BENO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Клавиатура-1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Системный блок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COLORSit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IZUMI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DVD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  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Альбом «Л.Н. Толстой» 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20 века.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русскому языку (По теме «Пунктуация»).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 19 в., 20 в.-9шт.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Серия «выставка в школьной библиотеке» («Булат Окуджава», «Борис Васильев», «Валентин Распутин», Бондарев Ю.В.)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Альбома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на тему «Персонажи литературных произведений» по литературе 1, 2 курсы. «Рисуем стихи», «Памятки» по рус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 и литературе.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Папка «С сочинением на «ты».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Портреты Эвенкийских деятелей- 10. Наглядные пособия, книги, методические разработки, словари, буквари Эвенкии, журналы, буклеты, стилизованное Эвенкийское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этностойбище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Эвенкийский алфавит.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ОП.04 Безопасность жизнедеятельности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7.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безопасности жизнедеятельности.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 жизнедеятельности.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Охрана труда.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Столы ученические лекционные – 10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ученический – 20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– 1 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Стеллаж -3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учителя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Supermulti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»- 1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Монитор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hpLaserJet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1010»-1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ACER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»-1 шт.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Экран-1шт.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диски, обучающие «Общее дело», «Исследование информационных моделей».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Стенды по охране труда и технике безопасности.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Стенды по противопожарной безопасности.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Манекен «Максим» для оказания первой медицинской помощи-1шт.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Пневматическая винтовка- 5шт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Макет АК -4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Противогазы-20 </w:t>
            </w:r>
          </w:p>
          <w:p w:rsidR="008361F1" w:rsidRPr="00976A13" w:rsidRDefault="008361F1" w:rsidP="000C3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Военная форма- 40 комплектов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ОП.05 Народное художественное творчество народов Севера (вар)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126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Организационно-творческая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Народное художественное творчество многочисленных народов Севера.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по изготовлению реквизита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Художественное оформление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стрижек и укладок волос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стрижек и укладок волос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окрашивания волос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 прически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3х элементная-1шт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учительский-1шт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плательный учительский-1шт.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с витриной-1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Шкафы с дверями-6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ученический-3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Монитор «ACER»-1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блок-1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Принтер «SAMSUNG»-1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Колонки-1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учительский-2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учительский-2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Парты ученические-10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Стулья-12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мастера (ткань)-1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мастера (бисер)-1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раскроечный-1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Зеркало-1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Манекен-2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Настенная вешалка-1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настольная Pfaff-1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краеометочная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компактная " BROTHER"-1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4400-1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5500-1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ТС 1216S-1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Манекен раздвижной-2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для вышивания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Memoru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Craft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200E-1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Машина для вышивания РЕ 150 в комплекте-1 шт.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205 D-1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гладильный с поддувом-1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3160-1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W 23 UCE-3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Распошивальная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машина-1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ТМЦ: бисер,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блочки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4мм (100шт), бусины "этническая россыпь", бязь, вафельная ткань ш.150,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велсофт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набивной,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виинилискожа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габардин, гибкая форма для слепков, диагональ камуфляжная, диагональ черная, диск алмазный, диск по рогу, дырокол для кожи,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жакард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2,0см, заготовка для кольца, замок для бус, замок-молния, замша, застежка (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клеванты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) кожа, застежка для бижутерии, иглы, календарь Эвенкийский, кашемир двухсторонний, керамическая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затвердевающая на воздухе 1000гр, кисти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/штор, кисть СИНТЕТ, клей для пистолета S 35 см, клей для пистолета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35 см, клипсы шубные, кнопка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клямерная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контур актив ткань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Декола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18 мл,  косая бейка под кожу, краска  (Акрил 100 мл), крепеж для этик,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кугель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 лента "георгиевская", "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триколор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", лента атласная, линейка деревянная, линейка для измерения изгиба, магниты, мел портновский, Мех енот, лиса, норка, молния, монеты пришивные,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мононить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аэрограф, наконечник со стразами, нитки, нитки мулине, ножницы, огнетушитель ОП5, пилот, пинцет, пистолет для этикеток, пистолет клеевой, пистолет скелетный, подкладочная ткань, полотно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поликоттон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пресс для установки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клямерной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кнопки, приспособление для плетения шнура, пряжка для ремня, пряжка, пуговица детская на ножке, разбавитель акрил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Декола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распарыватель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резинка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тканная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рогожка набивная,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синтепон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синтетика жемчужная, скалка для глины,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>соболь (шкурка сырец), стразы,  тесьма, ткань махровая, ткань,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трафарет "Обитатели вечных снегов", угольник, фартук, фетр, фланель,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флизелин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флис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 форма для пол/бус, циркуль, шаблон "Сафари", шило универсальное, шитье, шнур витой, шнур отделочный тонкий, шнур под кожу черный, эластические формочки для пластики, эмаль универсальная коричневая.</w:t>
            </w:r>
            <w:proofErr w:type="gramEnd"/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Диски: «Прически 5.1»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Лекции на электронном носителе: «Основы физиологии кожи и волос», «Санитария и гигиена», «Специальный рисунок», «Выполнение стрижек и укладок»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ОП.06 Основы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этнохореографии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(вар)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(Репетиций)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Зал: Театрально-концертный зал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ОП.07 Библиотечное дело (вар)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33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книжный фонд – 4449 (учебники - 4365,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ит-ра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84)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компьютер – 4принтер – 3 полка 400*1000 -80 шт. полка 400*70 – 36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мышка компьютерная – 4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крепление к трубе- 16 шт. колонки компьютерные –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клавиатура – 4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доска классная передвижная–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сетевой фильтр –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стойка 2500 - 52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 стремянка –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часы настенные – 1 шт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шахматы – 7 шт.. шашки -3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пожарная безопасность видеофильм 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допог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2т.- 1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часы шахматные – 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жалюзи – 2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урна для мусора – 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диски – 86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стулья – 14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компьютерные столы -3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парты -10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шкаф – 2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огнетушитель -1 шт. 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ZNANIUM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МДК.01.01 Организация социально-культурной деятельности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Организация работы с детьми и подростками.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Социально культурная деятельность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Основы экономики социально-культурной деятельности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4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(английский язык).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Экономические и правовые основы профессиональной деятельности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Столы ученические лекционные – 10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 – 16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BENQ MS531 «» 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Экран-1шт.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компьютерный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Информационный стол-1шт.,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– 1 шт.,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школьная –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учителя - 1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Принтер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 -1 шт.,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Справочники: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1.Мюллер В.К. Англо-русский и русско-английский / Мюллер В.К.– М.: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Эксмо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2010.– 117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Бункин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Г.И. Англо–русский словарь /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Бункин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Г.И.- М.: Русский язык, 2005.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3 .Грамматика английского языка в таблицах.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«Английский алфавит»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«Числительные» на английском языке.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«Степени сравнения английских прилагательных»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«Времена английского глагола»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неправильных глаголов английского языка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Карты Великобритании 2 экз.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Англоговорящие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страны»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Политическая карта мира.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Помогайка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». Основные правила грамматики.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Таблицы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Инфопласт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»: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Словарь повседневного общения.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Путеводитель по частям речи. Который час?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Погода и времена года. Оружие. Оружие и военная техника.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Разговорник: Язык. Знакомство. Возраст. Семья. Дом. Квартира. Профессия и работа. Почта. Телеграф.  Медицинская помощь. В аптеке. Деловые беседы. Виза. Паспортный контроль. Таможенный контроль. Ресторан.  В продуктовом магазине. В универсальном магазине. Путешествие на теплоходе. Путешествие на машине.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Таблица «Алфавит английского языка», таблицы англ. глаголов, времен,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CD-диски Программа «Полиглот»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: сборник аудиоматериалов к учебнику английского языка для учреждений НПО и СПО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CD Английский язык. Подготовка к ЕГЭ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CD.Тесты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по английскому языку. CD Английский язык. Подготовка к ЕГЭ CD Английский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язык. Подготовка к ГИА. CD «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Magic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Gooddy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», переводчик DVD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Video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Окно в Британию. Электронный звуковой плакат «Буквы и звуки». Знаки транскрипции. ЭОР Соколова Н.И.Учеб.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 практикум для СПО ЭОР Соколова Н.И.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Практикум для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гуманитар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(СПО)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Безкоровайная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Соколова и </w:t>
            </w:r>
            <w:proofErr w:type="spellStart"/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Учебник (СПО)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Карта Великобритании.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 по экономики: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Плакаты: «Монополия», «Рынок труда», «Факторы производства», «Потребности человека»,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Управлением персоналом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>Учебная практика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(Репетиций)</w:t>
            </w:r>
          </w:p>
          <w:p w:rsidR="008361F1" w:rsidRPr="00976A13" w:rsidRDefault="008361F1" w:rsidP="008361F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Зал: Театрально-концертный зал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Фотоаппарат-1шт.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5F1CB6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ЭМР Красноярского края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6" w:rsidRPr="00976A13" w:rsidRDefault="005F1CB6" w:rsidP="001400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8361F1"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о прохождении производственной практики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8361F1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методика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8361F1" w:rsidRPr="00976A13" w:rsidRDefault="008361F1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8361F1" w:rsidRPr="00976A13" w:rsidRDefault="008361F1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8361F1" w:rsidRPr="00976A13" w:rsidRDefault="008361F1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8361F1" w:rsidRPr="00976A13" w:rsidRDefault="008361F1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Pr="00976A13" w:rsidRDefault="008361F1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детьми и подростками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745D87" w:rsidRPr="00976A13" w:rsidRDefault="00745D87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Игровые технологии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745D87" w:rsidRPr="00976A13" w:rsidRDefault="00745D87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Вокальное мастерство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(Репетиций)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Зал: Театрально-концертный зал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Прожектор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Речевая культура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учителя-1шт.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Хореографическая пластика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(Репетиций)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Зал: Театрально-концертный зал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Телевизор 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Фольклерное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(Репетиций)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Зал: Театрально-концертный зал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МДК.02.02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15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социально-культурной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культурная деятельность.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Сценарно-режиссерские 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персоналом.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культурно-досуговой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детьми и подростками.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технологии.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культура.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Стол учителя-1шт.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ученический -12шт.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ученический-24шт.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Шкаф под книги – 3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учебная – 1 шт.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учителя-1шт.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745D87" w:rsidRPr="00976A13" w:rsidRDefault="00745D87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Наглядные пособия: Праздники. Школьный досуг: игры, викторины, конкурсы. Организация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 Деловая культура. Человек в мировой художественной культуре. Мировая художественная культура. Культура народов севера в лицах. Сценарий и репертуар. Внеклассные мероприятия. Внеклассные мероприятия. Праздник в школе. До свидания, школа. Мы помним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spellStart"/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Окин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– да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дёнгадянги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745D87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Сценарная подготовка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программ.</w:t>
            </w:r>
          </w:p>
          <w:p w:rsidR="00745D87" w:rsidRPr="00976A13" w:rsidRDefault="00745D87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745D87" w:rsidRPr="00976A13" w:rsidRDefault="00745D87" w:rsidP="00745D8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(Репетиций)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745D87" w:rsidRPr="00976A13" w:rsidRDefault="00745D87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745D87" w:rsidRPr="00976A13" w:rsidRDefault="00745D87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745D87" w:rsidRPr="00976A13" w:rsidRDefault="00745D87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7" w:rsidRPr="00976A13" w:rsidRDefault="00745D87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Основы режиссуры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классы для индивидуальных занятий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Учебный класс для групповых теоретических занятий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режиссуры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Методика работы с творческим коллективом.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Оформление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Ученические столы – 12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Учительский стол – 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Ученические стулья – 24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– 4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учебная –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Лампы – 12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пособия: «Стратегия государственной культурной политики на период до 2030 года», «В помощь специалистам учреждений культуры клубного типа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иблиографический указатель)», «Основы государственной культурной политики», «Национальный культурный центр. Концепция, организация и практика работы», «Основы маркетинга (Учебное пособие по направлению подготовки СКД)», «Культурный практикум. Методические материалы», «Военно-патриотическое воспитание несовершеннолетних, находящихся в социально опасном положении», «Формы и методы организации духовно-нравственных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краевых и муниципальных учреждениях культуры Красноярского края», «Руки пахнут костром (стихи)», «Поит, кормит, лечит», «Быстрые и сильные», «Читаем, учимся, играем», «Сценарии и репертуар», «Досуг в школе», «Культура», «Свой», «Клуб», «Дом культуры», «Народное творчество», «Праздник», «Игровая библиотека», «Северные просторы».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Портреты великие люди России – 4 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Методика работы с творческим коллективом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классы для индивидуальных занятий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Учебный класс для групповых теоретических занятий 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режиссуры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программ.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Методика работы с творческим коллективом.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Оформление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Ученические столы – 12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Учительский стол – 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Ученические стулья – 24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– 4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учебная –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Лампы – 12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пособия: «Стратегия государственной культурной политики на период до 2030 года», «В помощь специалистам учреждений культуры клубного типа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иблиографический указатель)», «Основы государственной культурной политики», «Национальный культурный центр. Концепция, организация и практика работы», «Основы маркетинга (Учебное пособие по направлению подготовки СКД)», «Культурный практикум. Методические материалы», «Военно-патриотическое воспитание несовершеннолетних, находящихся в социально опасном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положении», «Формы и методы организации духовно-нравственных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краевых и муниципальных учреждениях культуры Красноярского края», «Руки пахнут костром (стихи)», «Поит, кормит, лечит», «Быстрые и сильные», «Читаем, учимся, играем», «Сценарии и репертуар», «Досуг в школе», «Культура», «Свой», «Клуб», «Дом культуры», «Народное творчество», «Праздник», «Игровая библиотека», «Северные просторы».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Портреты великие люди России – 4 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МДК.02.03 Оформление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</w:t>
            </w:r>
          </w:p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классы для индивидуальных занятий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Учебный класс для групповых теоретических занятий 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режиссуры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программ.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Методика работы с творческим коллективом.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Оформление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Ученические столы – 12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Учительский стол – 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Ученические стулья – 24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– 4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учебная –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Лампы – 12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пособия: «Стратегия государственной культурной политики на период до 2030 года», «В помощь специалистам учреждений культуры клубного типа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иблиографический указатель)», «Основы государственной культурной политики», «Национальный культурный центр. Концепция, организация и практика работы», «Основы маркетинга (Учебное пособие по направлению подготовки СКД)», «Культурный практикум. Методические материалы», «Военно-патриотическое воспитание несовершеннолетних, находящихся в социально опасном положении», «Формы и методы организации духовно-нравственных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краевых и муниципальных учреждениях культуры Красноярского края», «Руки пахнут костром (стихи)», «Поит, кормит, лечит», «Быстрые и сильные», «Читаем, учимся, играем», «Сценарии и репертуар», «Досуг в школе», «Культура», «Свой», «Клуб», «Дом культуры», «Народное творчество», «Праздник», «Игровая библиотека», «Северные просторы».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Портреты великие люди России – 4 шт.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553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оформление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№ 126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Организационно-творческая деятельность.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Народное художественное творчество многочисленных народов Севера.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по изготовлению реквизита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Художественное оформление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стрижек и укладок волос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стрижек и укладок волос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окрашивания волос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Искусство прически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Доска 3х элементная-1шт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учительский-1шт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плательный учительский-1шт.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 с витриной-1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Шкафы с дверями-6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Стеллаж ученический-3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Монитор «ACER»-1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блок-1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Принтер «SAMSUNG»-1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Мультимедийный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проектор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BENQ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- 1шт.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Колонки-1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учительский-2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 учительский-2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Парты ученические-10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Стулья-12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Часы-1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мастера (ткань)-1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мастера (бисер)-1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Стол раскроечный-1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Зеркало-1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Манекен-2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Настенная вешалка-1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настольная Pfaff-1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краеометочная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компактная " BROTHER"-1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4400-1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5500-1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ТС 1216S-1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Манекен раздвижной-2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для вышивания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Memoru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Craft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200E-1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Машина для вышивания РЕ 150 в комплекте-1 шт.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205 D-1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гладильный с поддувом-1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3160-1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Швейная машина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Janome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W 23 UCE-3 шт.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Распошивальная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машина-1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ТМЦ: бисер,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блочки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4мм (100шт), бусины "этническая россыпь", бязь, вафельная ткань ш.150,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велсофт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набивной,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виинилискожа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габардин, гибкая форма для слепков, диагональ камуфляжная, диагональ черная, диск алмазный, диск по рогу, дырокол для кожи,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жакард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2,0см, заготовка для кольца, замок для бус, замок-молния, замша, застежка (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клеванты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) кожа, застежка для бижутерии, иглы, календарь Эвенкийский, кашемир двухсторонний, керамическая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затвердевающая на воздухе 1000гр, кисти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/штор, кисть СИНТЕТ, клей для пистолета S 35 см, клей для пистолета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35 см, клипсы шубные, кнопка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клямерная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контур актив ткань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Декола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18 мл,  косая бейка под кожу, краска  (Акрил 100 мл), крепеж для этик,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кугель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 лента "георгиевская", "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триколор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", лента атласная, линейка деревянная, линейка для измерения изгиба, магниты, мел портновский, Мех енот, лиса, норка, молния, монеты пришивные,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мононить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аэрограф, наконечник со стразами, нитки, нитки мулине, ножницы, огнетушитель ОП5, пилот, пинцет, пистолет для этикеток, пистолет клеевой, пистолет скелетный, подкладочная ткань, полотно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поликоттон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пресс для установки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клямерной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кнопки, приспособление для плетения шнура, пряжка для ремня, пряжка, пуговица детская на ножке, разбавитель акрил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Декола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распарыватель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резинка </w:t>
            </w: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тканная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рогожка набивная,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синтепон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синтетика жемчужная, скалка для глины,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  <w:t>соболь (шкурка сырец), стразы,  тесьма, ткань махровая, ткань,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400ED" w:rsidRPr="00976A13" w:rsidRDefault="001400ED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трафарет "Обитатели вечных снегов", угольник, фартук, фетр, фланель,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флизелин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флис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, форма для пол/бус, циркуль, шаблон "Сафари", шило универсальное, шитье, шнур витой, шнур отделочный тонкий, шнур под кожу черный, эластические формочки для пластики, эмаль универсальная коричневая.</w:t>
            </w:r>
            <w:proofErr w:type="gramEnd"/>
          </w:p>
          <w:p w:rsidR="001400ED" w:rsidRPr="00976A13" w:rsidRDefault="001400ED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1400ED" w:rsidRPr="00976A13" w:rsidRDefault="001400ED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Диски: «Прически 5.1»</w:t>
            </w:r>
          </w:p>
          <w:p w:rsidR="001400ED" w:rsidRPr="00976A13" w:rsidRDefault="001400ED" w:rsidP="000C31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Лекции на электронном носителе: «Основы физиологии кожи и волос», «Санитария и гигиена», «Специальный рисунок», «Выполнение стрижек и укладок»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553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оформление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культурно-досудовых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обеспечение </w:t>
            </w: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Актовый зал № 124 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Учебный класс: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ПП.02 Производственная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практика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культуры ЭМР Красноярского края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Договор о прохождении производственной практики 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Актовый зал 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Актовый зал № 124 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Технических средств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класс:</w:t>
            </w:r>
          </w:p>
          <w:p w:rsidR="001400ED" w:rsidRPr="00976A13" w:rsidRDefault="001400ED" w:rsidP="001400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групповых практических  занятий 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Кресла – 90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Стол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Стул 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Доска магнитная передвижная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976A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ASUS</w:t>
            </w: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»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Пианино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Фотоаппарат-1шт.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Кинокамера-1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Видео плеер-1шт.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Телевизор -1 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Диски-10шт.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Электронная карта памяти-1шт.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Акустическая система-1шт.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Микшерные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микрофоны-3шт.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Прожектор -1шт.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Диски</w:t>
            </w:r>
            <w:proofErr w:type="gram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обучающие по дисциплинам.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Медиатека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Наглядные пособия.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Аудиозаписи.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Видеозаписи. </w:t>
            </w:r>
          </w:p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Кинофильмы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Библиотека, читальный зал с выходом в интернет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1400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№33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b/>
                <w:sz w:val="18"/>
                <w:szCs w:val="18"/>
              </w:rPr>
              <w:t>Библиотека</w:t>
            </w:r>
            <w:r w:rsidRPr="00976A13">
              <w:rPr>
                <w:color w:val="000000"/>
                <w:sz w:val="18"/>
                <w:szCs w:val="18"/>
              </w:rPr>
              <w:t xml:space="preserve"> книжный фонд – 4449 (учебники - 4365, </w:t>
            </w:r>
            <w:proofErr w:type="spellStart"/>
            <w:r w:rsidRPr="00976A13">
              <w:rPr>
                <w:color w:val="000000"/>
                <w:sz w:val="18"/>
                <w:szCs w:val="18"/>
              </w:rPr>
              <w:t>худ</w:t>
            </w:r>
            <w:proofErr w:type="gramStart"/>
            <w:r w:rsidRPr="00976A1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976A13">
              <w:rPr>
                <w:color w:val="000000"/>
                <w:sz w:val="18"/>
                <w:szCs w:val="18"/>
              </w:rPr>
              <w:t>ит-ра</w:t>
            </w:r>
            <w:proofErr w:type="spellEnd"/>
            <w:r w:rsidRPr="00976A13">
              <w:rPr>
                <w:color w:val="000000"/>
                <w:sz w:val="18"/>
                <w:szCs w:val="18"/>
              </w:rPr>
              <w:t xml:space="preserve"> – 84)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 компьютер – 4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 принтер – 3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 полка 400*1000 -80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полка 400*70 – 36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мышка компьютерная – 4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крепление к трубе- 16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колонки компьютерные –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 клавиатура – 4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доска классная передвижная–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 сетевой фильтр –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 стойка 2500 - 52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стремянка –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часы настенные –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шахматы – 7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шашки -3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. пожарная безопасность видеофильм -1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76A13">
              <w:rPr>
                <w:color w:val="000000"/>
                <w:sz w:val="18"/>
                <w:szCs w:val="18"/>
              </w:rPr>
              <w:t>допог</w:t>
            </w:r>
            <w:proofErr w:type="spellEnd"/>
            <w:r w:rsidRPr="00976A13">
              <w:rPr>
                <w:color w:val="000000"/>
                <w:sz w:val="18"/>
                <w:szCs w:val="18"/>
              </w:rPr>
              <w:t xml:space="preserve"> 2т.- 1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часы шахматные – 1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жалюзи – 2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lastRenderedPageBreak/>
              <w:t>урна для мусора – 1шт.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диски – 86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 xml:space="preserve">стулья – 14 шт. 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компьютерные столы -3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>парты -10 шт.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 xml:space="preserve">. шкаф – 2 шт. 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 xml:space="preserve">огнетушитель -1 шт. </w:t>
            </w:r>
          </w:p>
          <w:p w:rsidR="001400ED" w:rsidRPr="00976A13" w:rsidRDefault="001400ED" w:rsidP="001400ED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18"/>
                <w:szCs w:val="18"/>
              </w:rPr>
            </w:pPr>
            <w:r w:rsidRPr="00976A13">
              <w:rPr>
                <w:color w:val="000000"/>
                <w:sz w:val="18"/>
                <w:szCs w:val="18"/>
              </w:rPr>
              <w:t xml:space="preserve">электронная библиотека </w:t>
            </w:r>
            <w:r w:rsidRPr="00976A13">
              <w:rPr>
                <w:color w:val="000000"/>
                <w:sz w:val="18"/>
                <w:szCs w:val="18"/>
                <w:lang w:val="en-US"/>
              </w:rPr>
              <w:t>ZNANIUM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стадион широкого профиля с элементами полосы препятствия 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Общевоинская полоса препятствий, турник-2шт., лесенка, перекладина, </w:t>
            </w:r>
            <w:proofErr w:type="spellStart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рукоходы</w:t>
            </w:r>
            <w:proofErr w:type="spellEnd"/>
            <w:r w:rsidRPr="00976A1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  <w:tr w:rsidR="001400ED" w:rsidRPr="00976A13" w:rsidTr="00976A13">
        <w:trPr>
          <w:trHeight w:val="360"/>
          <w:tblCellSpacing w:w="5" w:type="nil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 xml:space="preserve">Стрелковый тир 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0C311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648000,Россия, Красноярский край Эвенкийский район,  п. Тура,</w:t>
            </w:r>
          </w:p>
          <w:p w:rsidR="001400ED" w:rsidRPr="00976A13" w:rsidRDefault="001400ED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. Таежный 7</w:t>
            </w:r>
          </w:p>
          <w:p w:rsidR="001400ED" w:rsidRPr="00976A13" w:rsidRDefault="001400ED" w:rsidP="00C26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Совместное использование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ED" w:rsidRPr="00976A13" w:rsidRDefault="001400ED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A13">
              <w:rPr>
                <w:rFonts w:ascii="Times New Roman" w:hAnsi="Times New Roman" w:cs="Times New Roman"/>
                <w:sz w:val="18"/>
                <w:szCs w:val="18"/>
              </w:rPr>
              <w:t>Договор о сотрудничестве и совместном использовании №6-С/2018г. от 06.11.2018г.</w:t>
            </w:r>
          </w:p>
        </w:tc>
      </w:tr>
    </w:tbl>
    <w:p w:rsidR="005F1CB6" w:rsidRDefault="005F1CB6" w:rsidP="005F1C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1CB6" w:rsidRPr="00937FEE" w:rsidRDefault="005F1CB6" w:rsidP="005F1C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</w:p>
    <w:p w:rsidR="005F1CB6" w:rsidRPr="00937FEE" w:rsidRDefault="005F1CB6" w:rsidP="005F1C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EE">
        <w:rPr>
          <w:rFonts w:ascii="Times New Roman" w:hAnsi="Times New Roman" w:cs="Times New Roman"/>
          <w:sz w:val="24"/>
          <w:szCs w:val="24"/>
        </w:rPr>
        <w:t>Директор КГБПОУ «</w:t>
      </w:r>
      <w:r>
        <w:rPr>
          <w:rFonts w:ascii="Times New Roman" w:hAnsi="Times New Roman" w:cs="Times New Roman"/>
          <w:sz w:val="24"/>
          <w:szCs w:val="24"/>
        </w:rPr>
        <w:t>Эвенкийский многопрофильный техникум</w:t>
      </w:r>
      <w:r w:rsidRPr="00937FEE">
        <w:rPr>
          <w:rFonts w:ascii="Times New Roman" w:hAnsi="Times New Roman" w:cs="Times New Roman"/>
          <w:sz w:val="24"/>
          <w:szCs w:val="24"/>
        </w:rPr>
        <w:t xml:space="preserve">»                             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</w:p>
    <w:p w:rsidR="005F1CB6" w:rsidRPr="00937FEE" w:rsidRDefault="005F1CB6" w:rsidP="005F1C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1CB6" w:rsidRPr="00937FEE" w:rsidRDefault="005F1CB6" w:rsidP="005F1C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E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F1CB6" w:rsidRPr="00937FEE" w:rsidRDefault="005F1CB6" w:rsidP="005F1C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"______" ______ 2019</w:t>
      </w:r>
      <w:r w:rsidRPr="00937F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5F1CB6" w:rsidRPr="00937FEE" w:rsidRDefault="005F1CB6" w:rsidP="005F1C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1F20" w:rsidRDefault="00021F20"/>
    <w:sectPr w:rsidR="00021F20" w:rsidSect="00976A1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1E"/>
    <w:multiLevelType w:val="hybridMultilevel"/>
    <w:tmpl w:val="214C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2E44"/>
    <w:multiLevelType w:val="hybridMultilevel"/>
    <w:tmpl w:val="B9824C70"/>
    <w:lvl w:ilvl="0" w:tplc="E3EC96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3411C"/>
    <w:multiLevelType w:val="hybridMultilevel"/>
    <w:tmpl w:val="3CDE8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A96176"/>
    <w:multiLevelType w:val="hybridMultilevel"/>
    <w:tmpl w:val="7EEE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438"/>
    <w:multiLevelType w:val="hybridMultilevel"/>
    <w:tmpl w:val="858235DC"/>
    <w:lvl w:ilvl="0" w:tplc="ACA81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B3384"/>
    <w:multiLevelType w:val="hybridMultilevel"/>
    <w:tmpl w:val="1F9A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96426"/>
    <w:multiLevelType w:val="hybridMultilevel"/>
    <w:tmpl w:val="97EA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E5C4D"/>
    <w:multiLevelType w:val="hybridMultilevel"/>
    <w:tmpl w:val="66CE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0088"/>
    <w:multiLevelType w:val="hybridMultilevel"/>
    <w:tmpl w:val="B0E26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6046D"/>
    <w:multiLevelType w:val="hybridMultilevel"/>
    <w:tmpl w:val="01B6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D69C1"/>
    <w:multiLevelType w:val="hybridMultilevel"/>
    <w:tmpl w:val="82CE8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9C462D4"/>
    <w:multiLevelType w:val="hybridMultilevel"/>
    <w:tmpl w:val="0C928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9787A"/>
    <w:multiLevelType w:val="hybridMultilevel"/>
    <w:tmpl w:val="52A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163D"/>
    <w:rsid w:val="00012AA1"/>
    <w:rsid w:val="00021F20"/>
    <w:rsid w:val="000C3118"/>
    <w:rsid w:val="001400ED"/>
    <w:rsid w:val="005F1CB6"/>
    <w:rsid w:val="007444E8"/>
    <w:rsid w:val="00745D87"/>
    <w:rsid w:val="008361F1"/>
    <w:rsid w:val="00976A13"/>
    <w:rsid w:val="00E930AA"/>
    <w:rsid w:val="00FA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F1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1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1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1C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5F1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1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C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5F1CB6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1CB6"/>
    <w:rPr>
      <w:rFonts w:eastAsiaTheme="minorEastAsi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F1CB6"/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F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CB6"/>
  </w:style>
  <w:style w:type="paragraph" w:styleId="ab">
    <w:name w:val="footer"/>
    <w:basedOn w:val="a"/>
    <w:link w:val="ac"/>
    <w:uiPriority w:val="99"/>
    <w:unhideWhenUsed/>
    <w:rsid w:val="005F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CB6"/>
  </w:style>
  <w:style w:type="paragraph" w:styleId="ad">
    <w:name w:val="No Spacing"/>
    <w:uiPriority w:val="1"/>
    <w:qFormat/>
    <w:rsid w:val="005F1CB6"/>
    <w:pPr>
      <w:spacing w:after="0" w:line="240" w:lineRule="auto"/>
    </w:pPr>
  </w:style>
  <w:style w:type="paragraph" w:customStyle="1" w:styleId="ConsPlusNormal">
    <w:name w:val="ConsPlusNormal"/>
    <w:rsid w:val="005F1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F1CB6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5F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39</Pages>
  <Words>10668</Words>
  <Characters>60814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pahomovalv</cp:lastModifiedBy>
  <cp:revision>7</cp:revision>
  <cp:lastPrinted>2019-04-14T11:50:00Z</cp:lastPrinted>
  <dcterms:created xsi:type="dcterms:W3CDTF">2019-04-08T04:38:00Z</dcterms:created>
  <dcterms:modified xsi:type="dcterms:W3CDTF">2019-04-14T11:52:00Z</dcterms:modified>
</cp:coreProperties>
</file>